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lang w:val="ru-RU"/>
        </w:rPr>
      </w:pPr>
      <w:r>
        <w:rPr>
          <w:lang w:val="ru-RU"/>
        </w:rPr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b/>
          <w:bCs/>
          <w:color w:val="171717"/>
          <w:sz w:val="26"/>
          <w:szCs w:val="26"/>
          <w:u w:val="none"/>
          <w:shd w:fill="FFFFFF" w:val="clear"/>
          <w:lang w:val="ru-RU"/>
        </w:rPr>
      </w:pPr>
      <w:r>
        <w:rPr>
          <w:b/>
          <w:bCs/>
          <w:color w:val="171717"/>
          <w:sz w:val="26"/>
          <w:szCs w:val="26"/>
          <w:u w:val="none"/>
          <w:shd w:fill="FFFFFF" w:val="clear"/>
          <w:lang w:val="ru-RU"/>
        </w:rPr>
        <w:t xml:space="preserve">Минстрой России запускает горячую линию по вопросам первого электронного голосования за объекты благоустройства </w:t>
      </w:r>
    </w:p>
    <w:p>
      <w:pPr>
        <w:pStyle w:val="style0"/>
        <w:jc w:val="both"/>
        <w:rPr>
          <w:color w:val="171717"/>
          <w:sz w:val="26"/>
          <w:szCs w:val="26"/>
          <w:u w:val="none"/>
          <w:shd w:fill="FFFFFF" w:val="clear"/>
          <w:lang w:val="ru-RU"/>
        </w:rPr>
      </w:pPr>
      <w:r>
        <w:rPr>
          <w:color w:val="171717"/>
          <w:sz w:val="26"/>
          <w:szCs w:val="26"/>
          <w:u w:val="none"/>
          <w:shd w:fill="FFFFFF" w:val="clear"/>
          <w:lang w:val="ru-RU"/>
        </w:rPr>
      </w:r>
    </w:p>
    <w:p>
      <w:pPr>
        <w:pStyle w:val="style25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color w:val="171717"/>
          <w:sz w:val="26"/>
          <w:szCs w:val="26"/>
          <w:u w:val="none"/>
          <w:shd w:fill="FFFFFF" w:val="clear"/>
        </w:rPr>
      </w:pPr>
      <w:r>
        <w:rPr>
          <w:rFonts w:ascii="Times New Roman" w:cs="Times New Roman" w:eastAsia="Helvetica" w:hAnsi="Times New Roman"/>
          <w:color w:val="171717"/>
          <w:sz w:val="26"/>
          <w:szCs w:val="26"/>
          <w:u w:val="none"/>
          <w:shd w:fill="FFFFFF" w:val="clear"/>
        </w:rPr>
        <w:t xml:space="preserve">Начиная с 19 апреля по 30 мая в круглосуточном режиме Минстроем России организована работа горячей линии по вопросам электронного рейтингового </w:t>
      </w:r>
      <w:r>
        <w:rPr>
          <w:rFonts w:ascii="Times New Roman" w:cs="Times New Roman" w:hAnsi="Times New Roman"/>
          <w:color w:val="171717"/>
          <w:sz w:val="26"/>
          <w:szCs w:val="26"/>
          <w:shd w:fill="FFFFFF" w:val="clear"/>
        </w:rPr>
        <w:t>голосования на платформе 12</w:t>
      </w:r>
      <w:r>
        <w:rPr>
          <w:rFonts w:ascii="Times New Roman" w:cs="Times New Roman" w:hAnsi="Times New Roman"/>
          <w:color w:val="171717"/>
          <w:sz w:val="26"/>
          <w:szCs w:val="26"/>
          <w:u w:val="none"/>
          <w:shd w:fill="FFFFFF" w:val="clear"/>
        </w:rPr>
        <w:t>.gorodsreda.ru</w:t>
      </w:r>
      <w:r>
        <w:rPr>
          <w:rFonts w:ascii="Times New Roman" w:cs="Times New Roman" w:eastAsia="Helvetica" w:hAnsi="Times New Roman"/>
          <w:color w:val="171717"/>
          <w:sz w:val="26"/>
          <w:szCs w:val="26"/>
          <w:u w:val="none"/>
          <w:shd w:fill="FFFFFF" w:val="clear"/>
        </w:rPr>
        <w:t xml:space="preserve"> за объекты благоустройства, которое пройдет </w:t>
      </w:r>
      <w:r>
        <w:rPr>
          <w:rFonts w:ascii="Times New Roman" w:cs="Times New Roman" w:hAnsi="Times New Roman"/>
          <w:color w:val="171717"/>
          <w:sz w:val="26"/>
          <w:szCs w:val="26"/>
          <w:u w:val="none"/>
          <w:shd w:fill="FFFFFF" w:val="clear"/>
        </w:rPr>
        <w:t>с 26 апреля по 30 мая 2021 года.</w:t>
      </w:r>
    </w:p>
    <w:p>
      <w:pPr>
        <w:pStyle w:val="style25"/>
        <w:spacing w:after="0" w:before="0" w:line="20" w:lineRule="atLeast"/>
        <w:contextualSpacing w:val="false"/>
        <w:jc w:val="both"/>
        <w:rPr>
          <w:rFonts w:ascii="Times New Roman" w:cs="Times New Roman" w:eastAsia="Helvetica" w:hAnsi="Times New Roman"/>
          <w:color w:val="171717"/>
          <w:sz w:val="26"/>
          <w:szCs w:val="26"/>
          <w:u w:val="none"/>
          <w:shd w:fill="FFFFFF" w:val="clear"/>
        </w:rPr>
      </w:pPr>
      <w:r>
        <w:rPr>
          <w:rFonts w:ascii="Times New Roman" w:cs="Times New Roman" w:eastAsia="Helvetica" w:hAnsi="Times New Roman"/>
          <w:color w:val="171717"/>
          <w:sz w:val="26"/>
          <w:szCs w:val="26"/>
          <w:u w:val="none"/>
          <w:shd w:fill="FFFFFF" w:val="clear"/>
        </w:rPr>
        <w:t>Единый бесплатный номер 8 (800) 600-20-13 будет доступен для каждого гражданина из любого уголка России.</w:t>
      </w:r>
    </w:p>
    <w:p>
      <w:pPr>
        <w:pStyle w:val="style25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color w:val="171717"/>
          <w:sz w:val="26"/>
          <w:szCs w:val="26"/>
          <w:shd w:fill="FFFFFF" w:val="clear"/>
        </w:rPr>
      </w:pPr>
      <w:r>
        <w:rPr>
          <w:rFonts w:ascii="Times New Roman" w:cs="Times New Roman" w:hAnsi="Times New Roman"/>
          <w:color w:val="171717"/>
          <w:sz w:val="26"/>
          <w:szCs w:val="26"/>
          <w:shd w:fill="FFFFFF" w:val="clear"/>
        </w:rPr>
      </w:r>
    </w:p>
    <w:p>
      <w:pPr>
        <w:pStyle w:val="style25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color w:val="171717"/>
          <w:sz w:val="26"/>
          <w:szCs w:val="26"/>
          <w:u w:val="none"/>
          <w:shd w:fill="FFFFFF" w:val="clear"/>
        </w:rPr>
      </w:pPr>
      <w:r>
        <w:rPr>
          <w:rFonts w:ascii="Times New Roman" w:cs="Times New Roman" w:hAnsi="Times New Roman"/>
          <w:color w:val="171717"/>
          <w:sz w:val="26"/>
          <w:szCs w:val="26"/>
          <w:u w:val="none"/>
          <w:shd w:fill="FFFFFF" w:val="clear"/>
        </w:rPr>
        <w:t xml:space="preserve">Жителям будет оказана консультативная помощь по вопросам работы платформы, проведения рейтингового голосования, возможностям и форматам внесения личного вклада в развитие своего города. </w:t>
      </w:r>
    </w:p>
    <w:p>
      <w:pPr>
        <w:pStyle w:val="style25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color w:val="171717"/>
          <w:sz w:val="26"/>
          <w:szCs w:val="26"/>
          <w:u w:val="none"/>
          <w:shd w:fill="FFFFFF" w:val="clear"/>
        </w:rPr>
      </w:pPr>
      <w:r>
        <w:rPr>
          <w:rFonts w:ascii="Times New Roman" w:cs="Times New Roman" w:hAnsi="Times New Roman"/>
          <w:color w:val="171717"/>
          <w:sz w:val="26"/>
          <w:szCs w:val="26"/>
          <w:u w:val="none"/>
          <w:shd w:fill="FFFFFF" w:val="clear"/>
        </w:rPr>
      </w:r>
    </w:p>
    <w:p>
      <w:pPr>
        <w:pStyle w:val="style25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color w:val="171717"/>
          <w:sz w:val="26"/>
          <w:szCs w:val="26"/>
          <w:shd w:fill="FFFFFF" w:val="clear"/>
        </w:rPr>
      </w:pPr>
      <w:r>
        <w:rPr>
          <w:rFonts w:ascii="Times New Roman" w:cs="Times New Roman" w:hAnsi="Times New Roman"/>
          <w:color w:val="171717"/>
          <w:sz w:val="26"/>
          <w:szCs w:val="26"/>
          <w:shd w:fill="FFFFFF" w:val="clear"/>
        </w:rPr>
        <w:t>В Республике Марий Эл также будет работать региональная горячая линия, на которую в случае необходимости будут переадресованы звонки граждан.</w:t>
      </w:r>
    </w:p>
    <w:p>
      <w:pPr>
        <w:pStyle w:val="style0"/>
        <w:jc w:val="both"/>
        <w:rPr>
          <w:color w:val="000000"/>
          <w:u w:val="none"/>
          <w:lang w:val="ru-RU"/>
        </w:rPr>
      </w:pPr>
      <w:r>
        <w:rPr>
          <w:color w:val="000000"/>
          <w:u w:val="none"/>
          <w:lang w:val="ru-RU"/>
        </w:rPr>
      </w:r>
    </w:p>
    <w:p>
      <w:pPr>
        <w:pStyle w:val="style25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color w:val="171717"/>
          <w:sz w:val="26"/>
          <w:szCs w:val="26"/>
          <w:u w:val="none"/>
          <w:shd w:fill="FFFFFF" w:val="clear"/>
        </w:rPr>
      </w:pPr>
      <w:r>
        <w:rPr>
          <w:rFonts w:ascii="Times New Roman" w:cs="Times New Roman" w:hAnsi="Times New Roman"/>
          <w:color w:val="171717"/>
          <w:sz w:val="26"/>
          <w:szCs w:val="26"/>
          <w:shd w:fill="FFFFFF" w:val="clear"/>
        </w:rPr>
        <w:t xml:space="preserve">Получить консультацию также можно будет у волонтеров на протяжении всего периода голосования, которые будут находиться в дни голосования в наиболее многолюдных местах в трех городах республики: г. Йошкар-Ола, г. Волжск, г. Козьмодемьянск. </w:t>
      </w:r>
      <w:r>
        <w:rPr>
          <w:rFonts w:ascii="Times New Roman" w:cs="Times New Roman" w:hAnsi="Times New Roman"/>
          <w:color w:val="171717"/>
          <w:sz w:val="26"/>
          <w:szCs w:val="26"/>
          <w:u w:val="none"/>
          <w:shd w:fill="FFFFFF" w:val="clear"/>
        </w:rPr>
        <w:t>Волонтеры ответят на вопросы об объектах, по которым проводится голосование, расскажут о федеральном проекте «Формирование комфортной городской среды» национального проекта «Жилье и городская среда», а также помогут проголосовать прямо на месте - для этого жителю потребуется только назвать действующий номер телефона.</w:t>
      </w:r>
    </w:p>
    <w:p>
      <w:pPr>
        <w:pStyle w:val="style25"/>
        <w:spacing w:after="0" w:before="0" w:line="20" w:lineRule="atLeast"/>
        <w:contextualSpacing w:val="false"/>
        <w:jc w:val="both"/>
        <w:rPr>
          <w:rFonts w:ascii="Times New Roman" w:cs="Times New Roman" w:hAnsi="Times New Roman"/>
          <w:color w:val="171717"/>
          <w:sz w:val="26"/>
          <w:szCs w:val="26"/>
          <w:u w:val="none"/>
          <w:shd w:fill="FFFFFF" w:val="clear"/>
        </w:rPr>
      </w:pPr>
      <w:r>
        <w:rPr>
          <w:rFonts w:ascii="Times New Roman" w:cs="Times New Roman" w:hAnsi="Times New Roman"/>
          <w:color w:val="171717"/>
          <w:sz w:val="26"/>
          <w:szCs w:val="26"/>
          <w:u w:val="none"/>
          <w:shd w:fill="FFFFFF" w:val="clear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  <w:tab/>
        <w:t xml:space="preserve">В 2021 году в рамках указанного федерального проекта в поселке </w:t>
      </w:r>
      <w:r>
        <w:rPr>
          <w:lang w:val="ru-RU"/>
        </w:rPr>
        <w:t>Оршанка</w:t>
      </w:r>
      <w:r>
        <w:rPr>
          <w:lang w:val="ru-RU"/>
        </w:rPr>
        <w:t xml:space="preserve"> будет благоустроено  </w:t>
      </w:r>
      <w:r>
        <w:rPr>
          <w:lang w:val="ru-RU"/>
        </w:rPr>
        <w:t>одна общественная</w:t>
      </w:r>
      <w:r>
        <w:rPr>
          <w:lang w:val="ru-RU"/>
        </w:rPr>
        <w:t xml:space="preserve"> территори</w:t>
      </w:r>
      <w:r>
        <w:rPr>
          <w:lang w:val="ru-RU"/>
        </w:rPr>
        <w:t>я</w:t>
      </w:r>
      <w:r>
        <w:rPr>
          <w:lang w:val="ru-RU"/>
        </w:rPr>
        <w:t xml:space="preserve">. </w:t>
      </w:r>
      <w:r>
        <w:rPr>
          <w:lang w:val="ru-RU"/>
        </w:rPr>
        <w:t>Н</w:t>
      </w:r>
      <w:r>
        <w:rPr>
          <w:lang w:val="ru-RU"/>
        </w:rPr>
        <w:t xml:space="preserve">ачиная с </w:t>
      </w:r>
      <w:r>
        <w:rPr>
          <w:lang w:val="ru-RU"/>
        </w:rPr>
        <w:t>26 апреля</w:t>
      </w:r>
      <w:r>
        <w:rPr>
          <w:lang w:val="ru-RU"/>
        </w:rPr>
        <w:t xml:space="preserve"> 2021 г.  начнутся работы по благоустройству  </w:t>
      </w:r>
      <w:r>
        <w:rPr>
          <w:lang w:val="ru-RU"/>
        </w:rPr>
        <w:t>общественной</w:t>
      </w:r>
      <w:r>
        <w:rPr>
          <w:lang w:val="ru-RU"/>
        </w:rPr>
        <w:t xml:space="preserve"> территории — </w:t>
      </w:r>
      <w:r>
        <w:rPr>
          <w:lang w:val="ru-RU"/>
        </w:rPr>
        <w:t>улицы Советская</w:t>
      </w:r>
      <w:r>
        <w:rPr>
          <w:lang w:val="ru-RU"/>
        </w:rPr>
        <w:t xml:space="preserve">, будет выполнено </w:t>
      </w:r>
      <w:r>
        <w:rPr>
          <w:lang w:val="ru-RU"/>
        </w:rPr>
        <w:t>ремонт тротуара, благоустроены места для отдыха с установкой беседок, скамеек и урн.</w:t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708" w:gutter="0" w:header="708" w:left="1701" w:right="850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Helvetica Neu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4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pBdr>
        <w:top w:val="nil"/>
        <w:left w:val="nil"/>
        <w:bottom w:val="nil"/>
        <w:insideH w:val="nil"/>
        <w:right w:val="nil"/>
        <w:insideV w:val="nil"/>
      </w:pBdr>
      <w:suppressAutoHyphens w:val="true"/>
    </w:pPr>
    <w:rPr>
      <w:rFonts w:ascii="Times New Roman" w:cs="Times New Roman" w:eastAsia="Arial Unicode MS" w:hAnsi="Times New Roman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zxx-" w:eastAsia="zxx-" w:val="zxx-"/>
    </w:rPr>
  </w:style>
  <w:style w:styleId="style17" w:type="character">
    <w:name w:val="Hyperlink.0"/>
    <w:basedOn w:val="style16"/>
    <w:next w:val="style17"/>
    <w:rPr>
      <w:outline w:val="false"/>
      <w:color w:val="0563C1"/>
      <w:u w:val="single"/>
    </w:rPr>
  </w:style>
  <w:style w:styleId="style18" w:type="character">
    <w:name w:val="Неразрешенное упоминание1"/>
    <w:basedOn w:val="style15"/>
    <w:next w:val="style18"/>
    <w:rPr>
      <w:color w:val="605E5C"/>
      <w:shd w:fill="E1DFDD" w:val="clear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Lucida Sans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ucida Sans"/>
    </w:rPr>
  </w:style>
  <w:style w:styleId="style24" w:type="paragraph">
    <w:name w:val="Колонтитулы"/>
    <w:next w:val="style24"/>
    <w:pPr>
      <w:widowControl/>
      <w:pBdr>
        <w:top w:val="nil"/>
        <w:left w:val="nil"/>
        <w:bottom w:val="nil"/>
        <w:insideH w:val="nil"/>
        <w:right w:val="nil"/>
        <w:insideV w:val="nil"/>
      </w:pBdr>
      <w:tabs>
        <w:tab w:leader="none" w:pos="9020" w:val="right"/>
      </w:tabs>
      <w:suppressAutoHyphens w:val="true"/>
    </w:pPr>
    <w:rPr>
      <w:rFonts w:ascii="Helvetica Neue" w:cs="Arial Unicode MS" w:eastAsia="Arial Unicode MS" w:hAnsi="Helvetica Neue"/>
      <w:color w:val="000000"/>
      <w:sz w:val="24"/>
      <w:szCs w:val="24"/>
      <w:lang w:bidi="ar-SA" w:eastAsia="ru-RU" w:val="ru-RU"/>
    </w:rPr>
  </w:style>
  <w:style w:styleId="style25" w:type="paragraph">
    <w:name w:val="По умолчанию A"/>
    <w:next w:val="style25"/>
    <w:pPr>
      <w:widowControl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0" w:before="160"/>
      <w:contextualSpacing w:val="false"/>
    </w:pPr>
    <w:rPr>
      <w:rFonts w:ascii="Helvetica Neue" w:cs="Arial Unicode MS" w:eastAsia="Arial Unicode MS" w:hAnsi="Helvetica Neue"/>
      <w:color w:val="000000"/>
      <w:sz w:val="24"/>
      <w:szCs w:val="24"/>
      <w:u w:val="none"/>
      <w:lang w:bidi="ar-SA" w:eastAsia="ru-RU" w:val="ru-RU"/>
    </w:rPr>
  </w:style>
  <w:style w:styleId="style26" w:type="paragraph">
    <w:name w:val="Верхний колонтитул"/>
    <w:basedOn w:val="style0"/>
    <w:next w:val="style26"/>
    <w:pPr/>
    <w:rPr/>
  </w:style>
  <w:style w:styleId="style27" w:type="paragraph">
    <w:name w:val="Нижний колонтитул"/>
    <w:basedOn w:val="style0"/>
    <w:next w:val="style27"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oter" Target="footer1.xml"/><Relationship Id="rId7" Type="http://schemas.openxmlformats.org/officeDocument/2006/relationships/customXml" Target="../customXml/item2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DE4D15A306E447A6D55FFEE6E8F03E" ma:contentTypeVersion="1" ma:contentTypeDescription="Создание документа." ma:contentTypeScope="" ma:versionID="8d92750c07c44d8307510770a1c1c7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XXJ7TYMEEKJ2-1657362991-66</_dlc_DocId>
    <_dlc_DocIdUrl xmlns="57504d04-691e-4fc4-8f09-4f19fdbe90f6">
      <Url>https://vip.gov.mari.ru/orshanka/_layouts/DocIdRedir.aspx?ID=XXJ7TYMEEKJ2-1657362991-66</Url>
      <Description>XXJ7TYMEEKJ2-1657362991-66</Description>
    </_dlc_DocIdUrl>
  </documentManagement>
</p:properties>
</file>

<file path=customXml/itemProps1.xml><?xml version="1.0" encoding="utf-8"?>
<ds:datastoreItem xmlns:ds="http://schemas.openxmlformats.org/officeDocument/2006/customXml" ds:itemID="{13F5122D-A75A-44A4-B8BD-FD169F06BB52}"/>
</file>

<file path=customXml/itemProps2.xml><?xml version="1.0" encoding="utf-8"?>
<ds:datastoreItem xmlns:ds="http://schemas.openxmlformats.org/officeDocument/2006/customXml" ds:itemID="{CAD4910E-BF28-48C4-9625-97C23B4110CB}"/>
</file>

<file path=customXml/itemProps3.xml><?xml version="1.0" encoding="utf-8"?>
<ds:datastoreItem xmlns:ds="http://schemas.openxmlformats.org/officeDocument/2006/customXml" ds:itemID="{5FA5840E-0E83-4F12-B428-E613CA172487}"/>
</file>

<file path=customXml/itemProps4.xml><?xml version="1.0" encoding="utf-8"?>
<ds:datastoreItem xmlns:ds="http://schemas.openxmlformats.org/officeDocument/2006/customXml" ds:itemID="{8C1C4850-E428-4555-8542-00368310E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Груздова Мария Борисовна</dc:creator>
  <cp:lastModifiedBy>Пузырникова А.И.</cp:lastModifiedBy>
  <cp:revision>29</cp:revision>
  <cp:lastPrinted>2021-03-30T07:04:00Z</cp:lastPrinted>
  <dcterms:created xsi:type="dcterms:W3CDTF">2021-02-24T06:14:00Z</dcterms:created>
  <dcterms:modified xsi:type="dcterms:W3CDTF">2021-04-19T11:43:00Z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0x01010087DE4D15A306E447A6D55FFEE6E8F03E</vt:lpwstr>
  </property>
  <property fmtid="{D5CDD505-2E9C-101B-9397-08002B2CF9AE}" pid="3" name="_dlc_DocIdItemGuid">
    <vt:lpwstr>7150384c-0c7d-4391-b412-5709a88a0bfe</vt:lpwstr>
  </property>
</Properties>
</file>